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252F" w14:textId="77777777" w:rsidR="001507FD" w:rsidRPr="002A544D" w:rsidRDefault="001507FD" w:rsidP="001507FD">
      <w:pPr>
        <w:pStyle w:val="Header"/>
        <w:tabs>
          <w:tab w:val="clear" w:pos="4513"/>
          <w:tab w:val="center" w:pos="3261"/>
        </w:tabs>
        <w:jc w:val="right"/>
        <w:rPr>
          <w:rFonts w:ascii="Leelawadee" w:hAnsi="Leelawadee" w:cs="Leelawadee"/>
          <w:b/>
          <w:bCs/>
          <w:sz w:val="18"/>
          <w:szCs w:val="18"/>
        </w:rPr>
      </w:pPr>
      <w:r w:rsidRPr="002A544D">
        <w:rPr>
          <w:noProof/>
        </w:rPr>
        <w:drawing>
          <wp:anchor distT="0" distB="0" distL="114300" distR="114300" simplePos="0" relativeHeight="251659264" behindDoc="0" locked="0" layoutInCell="1" allowOverlap="1" wp14:anchorId="51BEA707" wp14:editId="1A1A949B">
            <wp:simplePos x="0" y="0"/>
            <wp:positionH relativeFrom="column">
              <wp:posOffset>-804545</wp:posOffset>
            </wp:positionH>
            <wp:positionV relativeFrom="paragraph">
              <wp:posOffset>-369570</wp:posOffset>
            </wp:positionV>
            <wp:extent cx="2912534" cy="967181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34" cy="96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4D">
        <w:rPr>
          <w:rFonts w:ascii="Leelawadee" w:hAnsi="Leelawadee" w:cs="Leelawadee" w:hint="cs"/>
          <w:b/>
          <w:bCs/>
          <w:sz w:val="18"/>
          <w:szCs w:val="18"/>
        </w:rPr>
        <w:t xml:space="preserve">DCU All </w:t>
      </w:r>
      <w:r w:rsidRPr="002A544D">
        <w:rPr>
          <w:rFonts w:ascii="Leelawadee" w:hAnsi="Leelawadee" w:cs="Leelawadee"/>
          <w:b/>
          <w:bCs/>
          <w:sz w:val="18"/>
          <w:szCs w:val="18"/>
        </w:rPr>
        <w:t>Hallows</w:t>
      </w:r>
      <w:r w:rsidRPr="002A544D">
        <w:rPr>
          <w:rFonts w:ascii="Leelawadee" w:hAnsi="Leelawadee" w:cs="Leelawadee" w:hint="cs"/>
          <w:b/>
          <w:bCs/>
          <w:sz w:val="18"/>
          <w:szCs w:val="18"/>
        </w:rPr>
        <w:t xml:space="preserve"> Campus, Grace Park Road, Dublin 9, D09 KDW4</w:t>
      </w:r>
    </w:p>
    <w:p w14:paraId="3B864E92" w14:textId="77777777" w:rsidR="001507FD" w:rsidRDefault="001507FD" w:rsidP="001507FD">
      <w:pPr>
        <w:pStyle w:val="Header"/>
        <w:tabs>
          <w:tab w:val="clear" w:pos="4513"/>
          <w:tab w:val="center" w:pos="3828"/>
        </w:tabs>
        <w:ind w:left="3828" w:hanging="3828"/>
        <w:jc w:val="right"/>
        <w:rPr>
          <w:rFonts w:ascii="Leelawadee" w:hAnsi="Leelawadee" w:cs="Leelawadee"/>
          <w:b/>
          <w:bCs/>
          <w:color w:val="7030A0"/>
          <w:sz w:val="18"/>
          <w:szCs w:val="18"/>
        </w:rPr>
      </w:pPr>
      <w:r w:rsidRPr="002A544D">
        <w:rPr>
          <w:rFonts w:ascii="Leelawadee" w:hAnsi="Leelawadee" w:cs="Leelawadee" w:hint="cs"/>
          <w:b/>
          <w:bCs/>
          <w:color w:val="00B050"/>
          <w:sz w:val="18"/>
          <w:szCs w:val="18"/>
        </w:rPr>
        <w:t>Telephone: 0</w:t>
      </w:r>
      <w:r>
        <w:rPr>
          <w:rFonts w:ascii="Leelawadee" w:hAnsi="Leelawadee" w:cs="Leelawadee"/>
          <w:b/>
          <w:bCs/>
          <w:color w:val="00B050"/>
          <w:sz w:val="18"/>
          <w:szCs w:val="18"/>
        </w:rPr>
        <w:t>1 482 6967</w:t>
      </w:r>
      <w:r w:rsidRPr="002A544D">
        <w:rPr>
          <w:rFonts w:ascii="Leelawadee" w:hAnsi="Leelawadee" w:cs="Leelawadee" w:hint="cs"/>
          <w:b/>
          <w:bCs/>
          <w:color w:val="00B050"/>
          <w:sz w:val="18"/>
          <w:szCs w:val="18"/>
        </w:rPr>
        <w:t xml:space="preserve">  </w:t>
      </w:r>
      <w:r w:rsidRPr="002A544D">
        <w:rPr>
          <w:rFonts w:ascii="Leelawadee" w:hAnsi="Leelawadee" w:cs="Leelawadee" w:hint="cs"/>
          <w:b/>
          <w:bCs/>
          <w:color w:val="7030A0"/>
          <w:sz w:val="18"/>
          <w:szCs w:val="18"/>
        </w:rPr>
        <w:t xml:space="preserve">Roll Number: 20486R </w:t>
      </w:r>
    </w:p>
    <w:p w14:paraId="2A81105B" w14:textId="77777777" w:rsidR="001507FD" w:rsidRPr="002A544D" w:rsidRDefault="001507FD" w:rsidP="001507FD">
      <w:pPr>
        <w:pStyle w:val="Header"/>
        <w:tabs>
          <w:tab w:val="clear" w:pos="4513"/>
          <w:tab w:val="center" w:pos="3828"/>
        </w:tabs>
        <w:ind w:left="3828" w:hanging="3828"/>
        <w:jc w:val="right"/>
        <w:rPr>
          <w:rFonts w:ascii="Leelawadee" w:hAnsi="Leelawadee" w:cs="Leelawadee"/>
          <w:b/>
          <w:bCs/>
          <w:color w:val="00B0F0"/>
          <w:sz w:val="18"/>
          <w:szCs w:val="18"/>
        </w:rPr>
      </w:pPr>
      <w:r w:rsidRPr="002A544D">
        <w:rPr>
          <w:rFonts w:ascii="Leelawadee" w:hAnsi="Leelawadee" w:cs="Leelawadee" w:hint="cs"/>
          <w:b/>
          <w:bCs/>
          <w:color w:val="00B0F0"/>
          <w:sz w:val="18"/>
          <w:szCs w:val="18"/>
        </w:rPr>
        <w:t>Registered Charity Number:20204619</w:t>
      </w:r>
    </w:p>
    <w:p w14:paraId="345D3A51" w14:textId="77777777" w:rsidR="001507FD" w:rsidRPr="002A544D" w:rsidRDefault="001507FD" w:rsidP="001507FD">
      <w:pPr>
        <w:pStyle w:val="Header"/>
        <w:tabs>
          <w:tab w:val="clear" w:pos="4513"/>
          <w:tab w:val="center" w:pos="3261"/>
        </w:tabs>
        <w:ind w:left="3119" w:hanging="3119"/>
        <w:rPr>
          <w:rFonts w:ascii="Leelawadee" w:hAnsi="Leelawadee" w:cs="Leelawadee"/>
          <w:b/>
          <w:bCs/>
          <w:sz w:val="18"/>
          <w:szCs w:val="18"/>
        </w:rPr>
      </w:pPr>
      <w:r w:rsidRPr="002A544D">
        <w:rPr>
          <w:rFonts w:ascii="Leelawadee" w:hAnsi="Leelawadee" w:cs="Leelawadee"/>
          <w:b/>
          <w:bCs/>
          <w:sz w:val="18"/>
          <w:szCs w:val="18"/>
        </w:rPr>
        <w:tab/>
      </w:r>
    </w:p>
    <w:p w14:paraId="7793054C" w14:textId="77777777" w:rsidR="00156EB7" w:rsidRDefault="00156EB7"/>
    <w:p w14:paraId="5E3F2693" w14:textId="77777777" w:rsidR="001507FD" w:rsidRDefault="001507FD"/>
    <w:p w14:paraId="37B7B9E2" w14:textId="77777777" w:rsidR="001507FD" w:rsidRDefault="001507FD"/>
    <w:p w14:paraId="1E62DCD5" w14:textId="498092DE" w:rsidR="001507FD" w:rsidRPr="00CB700B" w:rsidRDefault="00CB700B" w:rsidP="00CB700B">
      <w:pPr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CB700B">
        <w:rPr>
          <w:rFonts w:ascii="Leelawadee" w:hAnsi="Leelawadee" w:cs="Leelawadee"/>
          <w:b/>
          <w:bCs/>
          <w:sz w:val="32"/>
          <w:szCs w:val="32"/>
        </w:rPr>
        <w:t xml:space="preserve">Board of </w:t>
      </w:r>
      <w:r w:rsidR="002E1F04">
        <w:rPr>
          <w:rFonts w:ascii="Leelawadee" w:hAnsi="Leelawadee" w:cs="Leelawadee"/>
          <w:b/>
          <w:bCs/>
          <w:sz w:val="32"/>
          <w:szCs w:val="32"/>
        </w:rPr>
        <w:t>M</w:t>
      </w:r>
      <w:r w:rsidRPr="00CB700B">
        <w:rPr>
          <w:rFonts w:ascii="Leelawadee" w:hAnsi="Leelawadee" w:cs="Leelawadee"/>
          <w:b/>
          <w:bCs/>
          <w:sz w:val="32"/>
          <w:szCs w:val="32"/>
        </w:rPr>
        <w:t>anagement Meeting Report</w:t>
      </w:r>
    </w:p>
    <w:p w14:paraId="4AB78ADB" w14:textId="32A0F75C" w:rsidR="00CB700B" w:rsidRPr="00CB700B" w:rsidRDefault="00CB700B" w:rsidP="00CB700B">
      <w:pPr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CB700B">
        <w:rPr>
          <w:rFonts w:ascii="Leelawadee" w:hAnsi="Leelawadee" w:cs="Leelawadee"/>
          <w:b/>
          <w:bCs/>
          <w:sz w:val="32"/>
          <w:szCs w:val="32"/>
        </w:rPr>
        <w:t>21 September 2022</w:t>
      </w:r>
    </w:p>
    <w:p w14:paraId="643E5B09" w14:textId="47376793" w:rsidR="00CB700B" w:rsidRPr="00CB700B" w:rsidRDefault="00CB700B" w:rsidP="00CB700B">
      <w:pPr>
        <w:jc w:val="center"/>
        <w:rPr>
          <w:rFonts w:ascii="Leelawadee" w:hAnsi="Leelawadee" w:cs="Leelawadee"/>
          <w:b/>
          <w:bCs/>
          <w:sz w:val="32"/>
          <w:szCs w:val="32"/>
        </w:rPr>
      </w:pPr>
    </w:p>
    <w:p w14:paraId="56CBACAD" w14:textId="77777777" w:rsidR="00CB700B" w:rsidRPr="00CB700B" w:rsidRDefault="00CB700B" w:rsidP="00CB700B">
      <w:pPr>
        <w:rPr>
          <w:rFonts w:ascii="Arial" w:eastAsia="Times New Roman" w:hAnsi="Arial" w:cs="Arial"/>
          <w:color w:val="222222"/>
          <w:lang w:eastAsia="en-GB"/>
        </w:rPr>
      </w:pPr>
    </w:p>
    <w:p w14:paraId="11872B9D" w14:textId="7B85AE2E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222222"/>
          <w:lang w:eastAsia="en-GB"/>
        </w:rPr>
        <w:t>1. Recruitment over the summer</w:t>
      </w:r>
    </w:p>
    <w:p w14:paraId="09A0D911" w14:textId="77777777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222222"/>
          <w:lang w:eastAsia="en-GB"/>
        </w:rPr>
        <w:t>It was very successful with 11 teachers and 5 SNAs. The BOM thanked all of those involved in the recruitment process. </w:t>
      </w:r>
    </w:p>
    <w:p w14:paraId="7AB40909" w14:textId="77777777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67CB9062" w14:textId="77777777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222222"/>
          <w:lang w:eastAsia="en-GB"/>
        </w:rPr>
        <w:t>2. Principal's Report</w:t>
      </w:r>
    </w:p>
    <w:p w14:paraId="46476B4E" w14:textId="77777777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222222"/>
          <w:lang w:eastAsia="en-GB"/>
        </w:rPr>
        <w:t>There is a great buzz around the school with the start of the new school year. The report</w:t>
      </w:r>
      <w:r w:rsidRPr="00CB700B">
        <w:rPr>
          <w:rFonts w:ascii="Leelawadee" w:eastAsia="Times New Roman" w:hAnsi="Leelawadee" w:cs="Leelawadee" w:hint="cs"/>
          <w:color w:val="000000"/>
          <w:lang w:eastAsia="en-GB"/>
        </w:rPr>
        <w:t xml:space="preserve"> highlighted the significant amount of professional learning that staff had engaged in over the summer</w:t>
      </w:r>
    </w:p>
    <w:p w14:paraId="3CEC5FBC" w14:textId="527809E7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53218550" w14:textId="77777777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000000"/>
          <w:lang w:eastAsia="en-GB"/>
        </w:rPr>
        <w:t>3. Child Protection and Anti-Bullying</w:t>
      </w:r>
    </w:p>
    <w:p w14:paraId="657DF7EE" w14:textId="62AFEC1F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>
        <w:rPr>
          <w:rFonts w:ascii="Leelawadee" w:eastAsia="Times New Roman" w:hAnsi="Leelawadee" w:cs="Leelawadee"/>
          <w:color w:val="000000"/>
          <w:lang w:eastAsia="en-GB"/>
        </w:rPr>
        <w:t>The principal delivered her Child Protection and Anti-Bullying report to the Board</w:t>
      </w:r>
    </w:p>
    <w:p w14:paraId="2C9D46F2" w14:textId="120239D5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20884A2E" w14:textId="66F01E25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000000"/>
          <w:lang w:eastAsia="en-GB"/>
        </w:rPr>
        <w:t>4. Treasurer's Report</w:t>
      </w:r>
    </w:p>
    <w:p w14:paraId="279294CA" w14:textId="02B1A71A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000000"/>
          <w:lang w:eastAsia="en-GB"/>
        </w:rPr>
        <w:t>The school finances are very healthy</w:t>
      </w:r>
      <w:r>
        <w:rPr>
          <w:rFonts w:ascii="Leelawadee" w:eastAsia="Times New Roman" w:hAnsi="Leelawadee" w:cs="Leelawadee"/>
          <w:color w:val="000000"/>
          <w:lang w:eastAsia="en-GB"/>
        </w:rPr>
        <w:t xml:space="preserve"> at present. </w:t>
      </w:r>
    </w:p>
    <w:p w14:paraId="3D62C733" w14:textId="74643801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13E25686" w14:textId="0A0B6F90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000000"/>
          <w:lang w:eastAsia="en-GB"/>
        </w:rPr>
        <w:t>5. Policy Review</w:t>
      </w:r>
    </w:p>
    <w:p w14:paraId="6D1E07E0" w14:textId="77777777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000000"/>
          <w:lang w:eastAsia="en-GB"/>
        </w:rPr>
        <w:t xml:space="preserve">There was a discussion on the child safeguarding statement, the parent survey and child input about child protection. </w:t>
      </w:r>
    </w:p>
    <w:p w14:paraId="34211B3B" w14:textId="73C39744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2B68AEEB" w14:textId="5378C6B0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000000"/>
          <w:lang w:eastAsia="en-GB"/>
        </w:rPr>
        <w:t xml:space="preserve">6. Communications </w:t>
      </w:r>
    </w:p>
    <w:p w14:paraId="6A0B30BB" w14:textId="02773EE2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000000"/>
          <w:lang w:eastAsia="en-GB"/>
        </w:rPr>
        <w:t xml:space="preserve">Information on the role of the BOM and BOM members </w:t>
      </w:r>
      <w:r>
        <w:rPr>
          <w:rFonts w:ascii="Leelawadee" w:eastAsia="Times New Roman" w:hAnsi="Leelawadee" w:cs="Leelawadee"/>
          <w:color w:val="000000"/>
          <w:lang w:eastAsia="en-GB"/>
        </w:rPr>
        <w:t xml:space="preserve">is </w:t>
      </w:r>
      <w:r w:rsidRPr="00CB700B">
        <w:rPr>
          <w:rFonts w:ascii="Leelawadee" w:eastAsia="Times New Roman" w:hAnsi="Leelawadee" w:cs="Leelawadee" w:hint="cs"/>
          <w:color w:val="000000"/>
          <w:lang w:eastAsia="en-GB"/>
        </w:rPr>
        <w:t xml:space="preserve">to go up on the school site </w:t>
      </w:r>
      <w:r>
        <w:rPr>
          <w:rFonts w:ascii="Leelawadee" w:eastAsia="Times New Roman" w:hAnsi="Leelawadee" w:cs="Leelawadee"/>
          <w:color w:val="000000"/>
          <w:lang w:eastAsia="en-GB"/>
        </w:rPr>
        <w:t xml:space="preserve">presently. </w:t>
      </w:r>
      <w:r w:rsidRPr="00CB700B">
        <w:rPr>
          <w:rFonts w:ascii="Leelawadee" w:eastAsia="Times New Roman" w:hAnsi="Leelawadee" w:cs="Leelawadee" w:hint="cs"/>
          <w:color w:val="000000"/>
          <w:lang w:eastAsia="en-GB"/>
        </w:rPr>
        <w:t>The FSSU requirements have been satisfied</w:t>
      </w:r>
      <w:r>
        <w:rPr>
          <w:rFonts w:ascii="Leelawadee" w:eastAsia="Times New Roman" w:hAnsi="Leelawadee" w:cs="Leelawadee"/>
          <w:color w:val="000000"/>
          <w:lang w:eastAsia="en-GB"/>
        </w:rPr>
        <w:t>.</w:t>
      </w:r>
    </w:p>
    <w:p w14:paraId="4A595B16" w14:textId="6E5EB1BA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</w:p>
    <w:p w14:paraId="141BD2D4" w14:textId="29FB3B7D" w:rsidR="00CB700B" w:rsidRPr="00CB700B" w:rsidRDefault="00CB700B" w:rsidP="00CB700B">
      <w:pPr>
        <w:rPr>
          <w:rFonts w:ascii="Leelawadee" w:eastAsia="Times New Roman" w:hAnsi="Leelawadee" w:cs="Leelawadee" w:hint="cs"/>
          <w:b/>
          <w:bCs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b/>
          <w:bCs/>
          <w:color w:val="000000"/>
          <w:lang w:eastAsia="en-GB"/>
        </w:rPr>
        <w:t>7. Caretaker</w:t>
      </w:r>
    </w:p>
    <w:p w14:paraId="0A73C917" w14:textId="199DD286" w:rsidR="00CB700B" w:rsidRPr="00CB700B" w:rsidRDefault="00CB700B" w:rsidP="00CB700B">
      <w:pPr>
        <w:rPr>
          <w:rFonts w:ascii="Leelawadee" w:eastAsia="Times New Roman" w:hAnsi="Leelawadee" w:cs="Leelawadee" w:hint="cs"/>
          <w:color w:val="222222"/>
          <w:lang w:eastAsia="en-GB"/>
        </w:rPr>
      </w:pPr>
      <w:r w:rsidRPr="00CB700B">
        <w:rPr>
          <w:rFonts w:ascii="Leelawadee" w:eastAsia="Times New Roman" w:hAnsi="Leelawadee" w:cs="Leelawadee" w:hint="cs"/>
          <w:color w:val="000000"/>
          <w:lang w:eastAsia="en-GB"/>
        </w:rPr>
        <w:t>The recruitment process for a caretaker is underway</w:t>
      </w:r>
      <w:r>
        <w:rPr>
          <w:rFonts w:ascii="Leelawadee" w:eastAsia="Times New Roman" w:hAnsi="Leelawadee" w:cs="Leelawadee"/>
          <w:color w:val="000000"/>
          <w:lang w:eastAsia="en-GB"/>
        </w:rPr>
        <w:t xml:space="preserve">. </w:t>
      </w:r>
    </w:p>
    <w:p w14:paraId="16F62211" w14:textId="77777777" w:rsidR="00CB700B" w:rsidRPr="00CB700B" w:rsidRDefault="00CB700B" w:rsidP="00CB700B">
      <w:pPr>
        <w:rPr>
          <w:rFonts w:ascii="Leelawadee" w:eastAsia="Times New Roman" w:hAnsi="Leelawadee" w:cs="Leelawadee" w:hint="cs"/>
          <w:lang w:eastAsia="en-GB"/>
        </w:rPr>
      </w:pPr>
    </w:p>
    <w:p w14:paraId="0315057C" w14:textId="77777777" w:rsidR="00CB700B" w:rsidRPr="00CB700B" w:rsidRDefault="00CB700B">
      <w:pPr>
        <w:rPr>
          <w:rFonts w:ascii="Leelawadee" w:hAnsi="Leelawadee" w:cs="Leelawadee" w:hint="cs"/>
        </w:rPr>
      </w:pPr>
    </w:p>
    <w:sectPr w:rsidR="00CB700B" w:rsidRPr="00CB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B"/>
    <w:rsid w:val="001507FD"/>
    <w:rsid w:val="00156EB7"/>
    <w:rsid w:val="001D5F2E"/>
    <w:rsid w:val="002E1F04"/>
    <w:rsid w:val="00881D28"/>
    <w:rsid w:val="00C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7D61E"/>
  <w15:chartTrackingRefBased/>
  <w15:docId w15:val="{EB647285-1196-0548-8F39-11EC809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7FD"/>
    <w:pPr>
      <w:tabs>
        <w:tab w:val="center" w:pos="4513"/>
        <w:tab w:val="right" w:pos="9026"/>
      </w:tabs>
      <w:ind w:left="357" w:hanging="357"/>
    </w:pPr>
  </w:style>
  <w:style w:type="character" w:customStyle="1" w:styleId="HeaderChar">
    <w:name w:val="Header Char"/>
    <w:basedOn w:val="DefaultParagraphFont"/>
    <w:link w:val="Header"/>
    <w:uiPriority w:val="99"/>
    <w:rsid w:val="0015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amhcullen/Library/Group%20Containers/UBF8T346G9.Office/User%20Content.localized/Templates.localized/Grace%20Park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Grace Park Headed Paper.dotx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Niamh Cullen</cp:lastModifiedBy>
  <cp:revision>1</cp:revision>
  <dcterms:created xsi:type="dcterms:W3CDTF">2022-10-19T16:04:00Z</dcterms:created>
  <dcterms:modified xsi:type="dcterms:W3CDTF">2022-10-19T16:15:00Z</dcterms:modified>
</cp:coreProperties>
</file>