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59" w:lineRule="auto"/>
        <w:jc w:val="center"/>
        <w:rPr>
          <w:b w:val="1"/>
          <w:sz w:val="28"/>
          <w:szCs w:val="28"/>
        </w:rPr>
      </w:pPr>
      <w:r w:rsidDel="00000000" w:rsidR="00000000" w:rsidRPr="00000000">
        <w:rPr>
          <w:b w:val="1"/>
          <w:sz w:val="28"/>
          <w:szCs w:val="28"/>
          <w:rtl w:val="0"/>
        </w:rPr>
        <w:t xml:space="preserve">Agreed Report 16/05/2023 Gracepark ETNS Board of Management</w:t>
      </w:r>
    </w:p>
    <w:p w:rsidR="00000000" w:rsidDel="00000000" w:rsidP="00000000" w:rsidRDefault="00000000" w:rsidRPr="00000000" w14:paraId="00000002">
      <w:pPr>
        <w:spacing w:after="240" w:before="240"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3">
      <w:pPr>
        <w:numPr>
          <w:ilvl w:val="0"/>
          <w:numId w:val="2"/>
        </w:numPr>
        <w:spacing w:after="0" w:afterAutospacing="0" w:before="240" w:line="259" w:lineRule="auto"/>
        <w:ind w:left="720" w:hanging="360"/>
        <w:rPr>
          <w:u w:val="non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Board of Management is seeking a community nominee to the Board of Management with legal experience. If you know of anyone in your networks or wish to put yourself forward, please contact Niamh, school principal. The Board of Management would like to thank Adam for his time, commitment, and input as community nominee.</w:t>
      </w:r>
    </w:p>
    <w:p w:rsidR="00000000" w:rsidDel="00000000" w:rsidP="00000000" w:rsidRDefault="00000000" w:rsidRPr="00000000" w14:paraId="00000004">
      <w:pPr>
        <w:numPr>
          <w:ilvl w:val="0"/>
          <w:numId w:val="2"/>
        </w:numPr>
        <w:spacing w:after="0" w:afterAutospacing="0" w:before="0" w:beforeAutospacing="0" w:line="259" w:lineRule="auto"/>
        <w:ind w:left="720" w:hanging="360"/>
        <w:rPr>
          <w:u w:val="non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All Boards of Management will begin a new cycle and term next November. The Board will be seeking parent nominees in due course. Please begin to consider if you would like to get involved in supporting our school and become involved in the process of selecting a parent nominee.</w:t>
      </w:r>
    </w:p>
    <w:p w:rsidR="00000000" w:rsidDel="00000000" w:rsidP="00000000" w:rsidRDefault="00000000" w:rsidRPr="00000000" w14:paraId="00000005">
      <w:pPr>
        <w:numPr>
          <w:ilvl w:val="0"/>
          <w:numId w:val="2"/>
        </w:numPr>
        <w:spacing w:after="0" w:afterAutospacing="0" w:before="0" w:beforeAutospacing="0" w:line="259" w:lineRule="auto"/>
        <w:ind w:left="720" w:hanging="360"/>
        <w:rPr>
          <w:u w:val="non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Board of Management on behalf of the school community wishes to congratulate Niamh, school principal on her election to the Board of Directors of Educate Together National Office, the patron of our school.</w:t>
      </w:r>
    </w:p>
    <w:p w:rsidR="00000000" w:rsidDel="00000000" w:rsidP="00000000" w:rsidRDefault="00000000" w:rsidRPr="00000000" w14:paraId="00000006">
      <w:pPr>
        <w:numPr>
          <w:ilvl w:val="0"/>
          <w:numId w:val="2"/>
        </w:numPr>
        <w:spacing w:after="0" w:afterAutospacing="0" w:before="0" w:beforeAutospacing="0" w:line="259" w:lineRule="auto"/>
        <w:ind w:left="720" w:hanging="360"/>
        <w:rPr>
          <w:u w:val="non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Board of Management has agreed to support any staff member who wishes to undertake an Educate Together course in our school’s ethical education curriculum ‘Learn Together’ this summer.</w:t>
      </w:r>
    </w:p>
    <w:p w:rsidR="00000000" w:rsidDel="00000000" w:rsidP="00000000" w:rsidRDefault="00000000" w:rsidRPr="00000000" w14:paraId="00000007">
      <w:pPr>
        <w:numPr>
          <w:ilvl w:val="0"/>
          <w:numId w:val="2"/>
        </w:numPr>
        <w:spacing w:after="0" w:afterAutospacing="0" w:before="0" w:beforeAutospacing="0" w:line="259" w:lineRule="auto"/>
        <w:ind w:left="720" w:hanging="360"/>
        <w:rPr>
          <w:u w:val="non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Board of Management has approved the running of a school summer camp in July.</w:t>
      </w:r>
    </w:p>
    <w:p w:rsidR="00000000" w:rsidDel="00000000" w:rsidP="00000000" w:rsidRDefault="00000000" w:rsidRPr="00000000" w14:paraId="00000008">
      <w:pPr>
        <w:numPr>
          <w:ilvl w:val="0"/>
          <w:numId w:val="2"/>
        </w:numPr>
        <w:spacing w:after="0" w:afterAutospacing="0" w:before="0" w:beforeAutospacing="0" w:line="259" w:lineRule="auto"/>
        <w:ind w:left="720" w:hanging="360"/>
        <w:rPr>
          <w:u w:val="non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Board of Management has approved the Administration of Medication Policy, which will be shortly available on our school website.</w:t>
      </w:r>
    </w:p>
    <w:p w:rsidR="00000000" w:rsidDel="00000000" w:rsidP="00000000" w:rsidRDefault="00000000" w:rsidRPr="00000000" w14:paraId="00000009">
      <w:pPr>
        <w:numPr>
          <w:ilvl w:val="0"/>
          <w:numId w:val="2"/>
        </w:numPr>
        <w:spacing w:after="240" w:before="0" w:beforeAutospacing="0" w:line="259" w:lineRule="auto"/>
        <w:ind w:left="720" w:hanging="360"/>
        <w:rPr>
          <w:u w:val="non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Board of Management wishes to communicate the spending of 30,000e which was received in a court settlement made to the school earlier this year as follows.</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5"/>
        <w:gridCol w:w="1410"/>
        <w:gridCol w:w="1395"/>
        <w:gridCol w:w="3000"/>
        <w:tblGridChange w:id="0">
          <w:tblGrid>
            <w:gridCol w:w="3555"/>
            <w:gridCol w:w="1410"/>
            <w:gridCol w:w="1395"/>
            <w:gridCol w:w="3000"/>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before="240" w:lineRule="auto"/>
              <w:rPr>
                <w:b w:val="1"/>
                <w:sz w:val="20"/>
                <w:szCs w:val="20"/>
              </w:rPr>
            </w:pPr>
            <w:r w:rsidDel="00000000" w:rsidR="00000000" w:rsidRPr="00000000">
              <w:rPr>
                <w:b w:val="1"/>
                <w:sz w:val="20"/>
                <w:szCs w:val="20"/>
                <w:rtl w:val="0"/>
              </w:rPr>
              <w:t xml:space="preserve">Item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before="240" w:lineRule="auto"/>
              <w:rPr>
                <w:b w:val="1"/>
                <w:sz w:val="20"/>
                <w:szCs w:val="20"/>
              </w:rPr>
            </w:pPr>
            <w:r w:rsidDel="00000000" w:rsidR="00000000" w:rsidRPr="00000000">
              <w:rPr>
                <w:b w:val="1"/>
                <w:sz w:val="20"/>
                <w:szCs w:val="20"/>
                <w:rtl w:val="0"/>
              </w:rPr>
              <w:t xml:space="preserve">In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before="240" w:lineRule="auto"/>
              <w:rPr>
                <w:b w:val="1"/>
                <w:sz w:val="20"/>
                <w:szCs w:val="20"/>
              </w:rPr>
            </w:pPr>
            <w:r w:rsidDel="00000000" w:rsidR="00000000" w:rsidRPr="00000000">
              <w:rPr>
                <w:b w:val="1"/>
                <w:sz w:val="20"/>
                <w:szCs w:val="20"/>
                <w:rtl w:val="0"/>
              </w:rPr>
              <w:t xml:space="preserve">Out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before="240" w:lineRule="auto"/>
              <w:rPr>
                <w:b w:val="1"/>
                <w:sz w:val="20"/>
                <w:szCs w:val="20"/>
              </w:rPr>
            </w:pPr>
            <w:r w:rsidDel="00000000" w:rsidR="00000000" w:rsidRPr="00000000">
              <w:rPr>
                <w:b w:val="1"/>
                <w:sz w:val="20"/>
                <w:szCs w:val="20"/>
                <w:rtl w:val="0"/>
              </w:rPr>
              <w:t xml:space="preserve">Total remaining </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before="240" w:lineRule="auto"/>
              <w:rPr>
                <w:sz w:val="20"/>
                <w:szCs w:val="20"/>
              </w:rPr>
            </w:pPr>
            <w:r w:rsidDel="00000000" w:rsidR="00000000" w:rsidRPr="00000000">
              <w:rPr>
                <w:sz w:val="20"/>
                <w:szCs w:val="20"/>
                <w:rtl w:val="0"/>
              </w:rPr>
              <w:t xml:space="preserve">Payment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before="240" w:lineRule="auto"/>
              <w:rPr>
                <w:sz w:val="20"/>
                <w:szCs w:val="20"/>
              </w:rPr>
            </w:pPr>
            <w:r w:rsidDel="00000000" w:rsidR="00000000" w:rsidRPr="00000000">
              <w:rPr>
                <w:sz w:val="20"/>
                <w:szCs w:val="20"/>
                <w:rtl w:val="0"/>
              </w:rPr>
              <w:t xml:space="preserve">30,000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160" w:line="259"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before="240" w:lineRule="auto"/>
              <w:rPr>
                <w:sz w:val="20"/>
                <w:szCs w:val="20"/>
              </w:rPr>
            </w:pPr>
            <w:r w:rsidDel="00000000" w:rsidR="00000000" w:rsidRPr="00000000">
              <w:rPr>
                <w:sz w:val="20"/>
                <w:szCs w:val="20"/>
                <w:rtl w:val="0"/>
              </w:rPr>
              <w:t xml:space="preserve">30,000</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before="240" w:lineRule="auto"/>
              <w:rPr>
                <w:sz w:val="20"/>
                <w:szCs w:val="20"/>
              </w:rPr>
            </w:pPr>
            <w:r w:rsidDel="00000000" w:rsidR="00000000" w:rsidRPr="00000000">
              <w:rPr>
                <w:sz w:val="20"/>
                <w:szCs w:val="20"/>
                <w:rtl w:val="0"/>
              </w:rPr>
              <w:t xml:space="preserve">Notice Boards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160" w:line="259"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before="240" w:lineRule="auto"/>
              <w:rPr>
                <w:sz w:val="20"/>
                <w:szCs w:val="20"/>
              </w:rPr>
            </w:pPr>
            <w:r w:rsidDel="00000000" w:rsidR="00000000" w:rsidRPr="00000000">
              <w:rPr>
                <w:sz w:val="20"/>
                <w:szCs w:val="20"/>
                <w:rtl w:val="0"/>
              </w:rPr>
              <w:t xml:space="preserve">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before="240" w:lineRule="auto"/>
              <w:rPr>
                <w:sz w:val="20"/>
                <w:szCs w:val="20"/>
              </w:rPr>
            </w:pPr>
            <w:r w:rsidDel="00000000" w:rsidR="00000000" w:rsidRPr="00000000">
              <w:rPr>
                <w:sz w:val="20"/>
                <w:szCs w:val="20"/>
                <w:rtl w:val="0"/>
              </w:rPr>
              <w:t xml:space="preserve">25,000</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before="240" w:lineRule="auto"/>
              <w:rPr>
                <w:sz w:val="20"/>
                <w:szCs w:val="20"/>
              </w:rPr>
            </w:pPr>
            <w:r w:rsidDel="00000000" w:rsidR="00000000" w:rsidRPr="00000000">
              <w:rPr>
                <w:sz w:val="20"/>
                <w:szCs w:val="20"/>
                <w:rtl w:val="0"/>
              </w:rPr>
              <w:t xml:space="preserve">Sensory Area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160" w:line="259"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before="240" w:lineRule="auto"/>
              <w:rPr>
                <w:sz w:val="20"/>
                <w:szCs w:val="20"/>
              </w:rPr>
            </w:pPr>
            <w:r w:rsidDel="00000000" w:rsidR="00000000" w:rsidRPr="00000000">
              <w:rPr>
                <w:sz w:val="20"/>
                <w:szCs w:val="20"/>
                <w:rtl w:val="0"/>
              </w:rPr>
              <w:t xml:space="preserve">11,000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before="240" w:lineRule="auto"/>
              <w:rPr>
                <w:sz w:val="20"/>
                <w:szCs w:val="20"/>
              </w:rPr>
            </w:pPr>
            <w:r w:rsidDel="00000000" w:rsidR="00000000" w:rsidRPr="00000000">
              <w:rPr>
                <w:sz w:val="20"/>
                <w:szCs w:val="20"/>
                <w:rtl w:val="0"/>
              </w:rPr>
              <w:t xml:space="preserve">14,000</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before="240" w:lineRule="auto"/>
              <w:rPr>
                <w:sz w:val="20"/>
                <w:szCs w:val="20"/>
              </w:rPr>
            </w:pPr>
            <w:r w:rsidDel="00000000" w:rsidR="00000000" w:rsidRPr="00000000">
              <w:rPr>
                <w:sz w:val="20"/>
                <w:szCs w:val="20"/>
                <w:rtl w:val="0"/>
              </w:rPr>
              <w:t xml:space="preserve">Chairs for Hall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160" w:line="259"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before="240" w:lineRule="auto"/>
              <w:rPr>
                <w:sz w:val="20"/>
                <w:szCs w:val="20"/>
              </w:rPr>
            </w:pPr>
            <w:r w:rsidDel="00000000" w:rsidR="00000000" w:rsidRPr="00000000">
              <w:rPr>
                <w:sz w:val="20"/>
                <w:szCs w:val="20"/>
                <w:rtl w:val="0"/>
              </w:rPr>
              <w:t xml:space="preserve">2,000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before="240" w:lineRule="auto"/>
              <w:rPr>
                <w:sz w:val="20"/>
                <w:szCs w:val="20"/>
              </w:rPr>
            </w:pPr>
            <w:r w:rsidDel="00000000" w:rsidR="00000000" w:rsidRPr="00000000">
              <w:rPr>
                <w:sz w:val="20"/>
                <w:szCs w:val="20"/>
                <w:rtl w:val="0"/>
              </w:rPr>
              <w:t xml:space="preserve">12,000</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before="240" w:lineRule="auto"/>
              <w:rPr>
                <w:sz w:val="20"/>
                <w:szCs w:val="20"/>
              </w:rPr>
            </w:pPr>
            <w:r w:rsidDel="00000000" w:rsidR="00000000" w:rsidRPr="00000000">
              <w:rPr>
                <w:sz w:val="20"/>
                <w:szCs w:val="20"/>
                <w:rtl w:val="0"/>
              </w:rPr>
              <w:t xml:space="preserve">Science Equipment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160" w:line="259"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before="240" w:lineRule="auto"/>
              <w:rPr>
                <w:sz w:val="20"/>
                <w:szCs w:val="20"/>
              </w:rPr>
            </w:pPr>
            <w:r w:rsidDel="00000000" w:rsidR="00000000" w:rsidRPr="00000000">
              <w:rPr>
                <w:sz w:val="20"/>
                <w:szCs w:val="20"/>
                <w:rtl w:val="0"/>
              </w:rPr>
              <w:t xml:space="preserve">1,000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before="240" w:lineRule="auto"/>
              <w:rPr>
                <w:sz w:val="20"/>
                <w:szCs w:val="20"/>
              </w:rPr>
            </w:pPr>
            <w:r w:rsidDel="00000000" w:rsidR="00000000" w:rsidRPr="00000000">
              <w:rPr>
                <w:sz w:val="20"/>
                <w:szCs w:val="20"/>
                <w:rtl w:val="0"/>
              </w:rPr>
              <w:t xml:space="preserve">11,000</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before="240" w:lineRule="auto"/>
              <w:rPr>
                <w:sz w:val="20"/>
                <w:szCs w:val="20"/>
              </w:rPr>
            </w:pPr>
            <w:r w:rsidDel="00000000" w:rsidR="00000000" w:rsidRPr="00000000">
              <w:rPr>
                <w:sz w:val="20"/>
                <w:szCs w:val="20"/>
                <w:rtl w:val="0"/>
              </w:rPr>
              <w:t xml:space="preserve">Stage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160" w:line="259"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before="240" w:lineRule="auto"/>
              <w:rPr>
                <w:sz w:val="20"/>
                <w:szCs w:val="20"/>
              </w:rPr>
            </w:pPr>
            <w:r w:rsidDel="00000000" w:rsidR="00000000" w:rsidRPr="00000000">
              <w:rPr>
                <w:sz w:val="20"/>
                <w:szCs w:val="20"/>
                <w:rtl w:val="0"/>
              </w:rPr>
              <w:t xml:space="preserve">6,000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before="240" w:lineRule="auto"/>
              <w:rPr>
                <w:sz w:val="20"/>
                <w:szCs w:val="20"/>
              </w:rPr>
            </w:pPr>
            <w:r w:rsidDel="00000000" w:rsidR="00000000" w:rsidRPr="00000000">
              <w:rPr>
                <w:sz w:val="20"/>
                <w:szCs w:val="20"/>
                <w:rtl w:val="0"/>
              </w:rPr>
              <w:t xml:space="preserve">5,000</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before="240" w:lineRule="auto"/>
              <w:rPr>
                <w:sz w:val="20"/>
                <w:szCs w:val="20"/>
              </w:rPr>
            </w:pPr>
            <w:r w:rsidDel="00000000" w:rsidR="00000000" w:rsidRPr="00000000">
              <w:rPr>
                <w:sz w:val="20"/>
                <w:szCs w:val="20"/>
                <w:rtl w:val="0"/>
              </w:rPr>
              <w:t xml:space="preserve">Speakers for hall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160" w:line="259"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before="240" w:lineRule="auto"/>
              <w:rPr>
                <w:sz w:val="20"/>
                <w:szCs w:val="20"/>
              </w:rPr>
            </w:pPr>
            <w:r w:rsidDel="00000000" w:rsidR="00000000" w:rsidRPr="00000000">
              <w:rPr>
                <w:sz w:val="20"/>
                <w:szCs w:val="20"/>
                <w:rtl w:val="0"/>
              </w:rPr>
              <w:t xml:space="preserve">1,000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before="240" w:lineRule="auto"/>
              <w:rPr>
                <w:sz w:val="20"/>
                <w:szCs w:val="20"/>
              </w:rPr>
            </w:pPr>
            <w:r w:rsidDel="00000000" w:rsidR="00000000" w:rsidRPr="00000000">
              <w:rPr>
                <w:sz w:val="20"/>
                <w:szCs w:val="20"/>
                <w:rtl w:val="0"/>
              </w:rPr>
              <w:t xml:space="preserve">4,000</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before="240" w:lineRule="auto"/>
              <w:rPr>
                <w:sz w:val="20"/>
                <w:szCs w:val="20"/>
              </w:rPr>
            </w:pPr>
            <w:r w:rsidDel="00000000" w:rsidR="00000000" w:rsidRPr="00000000">
              <w:rPr>
                <w:sz w:val="20"/>
                <w:szCs w:val="20"/>
                <w:rtl w:val="0"/>
              </w:rPr>
              <w:t xml:space="preserve">Contribution to Astro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160" w:line="259"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before="240" w:lineRule="auto"/>
              <w:rPr>
                <w:sz w:val="20"/>
                <w:szCs w:val="20"/>
              </w:rPr>
            </w:pPr>
            <w:r w:rsidDel="00000000" w:rsidR="00000000" w:rsidRPr="00000000">
              <w:rPr>
                <w:sz w:val="20"/>
                <w:szCs w:val="20"/>
                <w:rtl w:val="0"/>
              </w:rPr>
              <w:t xml:space="preserve">4,000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before="240" w:lineRule="auto"/>
              <w:rPr>
                <w:sz w:val="20"/>
                <w:szCs w:val="20"/>
              </w:rPr>
            </w:pPr>
            <w:r w:rsidDel="00000000" w:rsidR="00000000" w:rsidRPr="00000000">
              <w:rPr>
                <w:sz w:val="20"/>
                <w:szCs w:val="20"/>
                <w:rtl w:val="0"/>
              </w:rPr>
              <w:t xml:space="preserve">0</w:t>
            </w:r>
          </w:p>
        </w:tc>
      </w:tr>
    </w:tbl>
    <w:p w:rsidR="00000000" w:rsidDel="00000000" w:rsidP="00000000" w:rsidRDefault="00000000" w:rsidRPr="00000000" w14:paraId="0000002E">
      <w:pPr>
        <w:spacing w:after="240" w:before="240"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F">
      <w:pPr>
        <w:numPr>
          <w:ilvl w:val="0"/>
          <w:numId w:val="4"/>
        </w:numPr>
        <w:spacing w:after="0" w:afterAutospacing="0" w:before="240" w:line="259" w:lineRule="auto"/>
        <w:ind w:left="720" w:hanging="360"/>
        <w:rPr>
          <w:u w:val="non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Board of Management has agreed to stronger communication of fundraising which will include a fundraising report each September for the previous school year, a fundraising plan each September for the forthcoming school year, and fundraising updates in each Board of Management agreed report, which will also be communicated to the PTA. The ongoing updates will communicate fundraising income/expenditure since the previous meeting. This will ensure that when fundraising will occur, for what, how much was raised, and when it is spent is communicated in an ongoing way through the agreed reports of the Board.</w:t>
      </w:r>
    </w:p>
    <w:p w:rsidR="00000000" w:rsidDel="00000000" w:rsidP="00000000" w:rsidRDefault="00000000" w:rsidRPr="00000000" w14:paraId="00000030">
      <w:pPr>
        <w:numPr>
          <w:ilvl w:val="0"/>
          <w:numId w:val="4"/>
        </w:numPr>
        <w:spacing w:after="240" w:before="0" w:beforeAutospacing="0" w:line="259" w:lineRule="auto"/>
        <w:ind w:left="720" w:hanging="360"/>
        <w:rPr>
          <w:u w:val="non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Board of Management would like to communicate the following fundraising plan for the end of this school year, which includes fundraising from the previous school year 2021/2022</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1995"/>
        <w:gridCol w:w="795"/>
        <w:gridCol w:w="1785"/>
        <w:gridCol w:w="1515"/>
        <w:tblGridChange w:id="0">
          <w:tblGrid>
            <w:gridCol w:w="2775"/>
            <w:gridCol w:w="1995"/>
            <w:gridCol w:w="795"/>
            <w:gridCol w:w="1785"/>
            <w:gridCol w:w="1515"/>
          </w:tblGrid>
        </w:tblGridChange>
      </w:tblGrid>
      <w:tr>
        <w:trPr>
          <w:cantSplit w:val="0"/>
          <w:trHeight w:val="10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before="240" w:lineRule="auto"/>
              <w:rPr>
                <w:b w:val="1"/>
                <w:sz w:val="20"/>
                <w:szCs w:val="20"/>
              </w:rPr>
            </w:pPr>
            <w:r w:rsidDel="00000000" w:rsidR="00000000" w:rsidRPr="00000000">
              <w:rPr>
                <w:b w:val="1"/>
                <w:sz w:val="20"/>
                <w:szCs w:val="20"/>
                <w:rtl w:val="0"/>
              </w:rPr>
              <w:t xml:space="preserve">Month of event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rPr>
                <w:b w:val="1"/>
                <w:sz w:val="20"/>
                <w:szCs w:val="20"/>
              </w:rPr>
            </w:pPr>
            <w:r w:rsidDel="00000000" w:rsidR="00000000" w:rsidRPr="00000000">
              <w:rPr>
                <w:b w:val="1"/>
                <w:sz w:val="20"/>
                <w:szCs w:val="20"/>
                <w:rtl w:val="0"/>
              </w:rPr>
              <w:t xml:space="preserve">Event name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before="240" w:lineRule="auto"/>
              <w:rPr>
                <w:b w:val="1"/>
                <w:sz w:val="20"/>
                <w:szCs w:val="20"/>
              </w:rPr>
            </w:pPr>
            <w:r w:rsidDel="00000000" w:rsidR="00000000" w:rsidRPr="00000000">
              <w:rPr>
                <w:b w:val="1"/>
                <w:sz w:val="20"/>
                <w:szCs w:val="20"/>
                <w:rtl w:val="0"/>
              </w:rPr>
              <w:t xml:space="preserve">Run by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before="240" w:lineRule="auto"/>
              <w:rPr>
                <w:b w:val="1"/>
                <w:sz w:val="20"/>
                <w:szCs w:val="20"/>
              </w:rPr>
            </w:pPr>
            <w:r w:rsidDel="00000000" w:rsidR="00000000" w:rsidRPr="00000000">
              <w:rPr>
                <w:b w:val="1"/>
                <w:sz w:val="20"/>
                <w:szCs w:val="20"/>
                <w:rtl w:val="0"/>
              </w:rPr>
              <w:t xml:space="preserve">Anticipated income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before="240" w:lineRule="auto"/>
              <w:rPr>
                <w:b w:val="1"/>
                <w:sz w:val="20"/>
                <w:szCs w:val="20"/>
              </w:rPr>
            </w:pPr>
            <w:r w:rsidDel="00000000" w:rsidR="00000000" w:rsidRPr="00000000">
              <w:rPr>
                <w:b w:val="1"/>
                <w:sz w:val="20"/>
                <w:szCs w:val="20"/>
                <w:rtl w:val="0"/>
              </w:rPr>
              <w:t xml:space="preserve">Fundraising for</w:t>
            </w:r>
          </w:p>
        </w:tc>
      </w:tr>
      <w:tr>
        <w:trPr>
          <w:cantSplit w:val="0"/>
          <w:trHeight w:val="16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before="240" w:lineRule="auto"/>
              <w:rPr>
                <w:b w:val="1"/>
                <w:sz w:val="20"/>
                <w:szCs w:val="20"/>
              </w:rPr>
            </w:pPr>
            <w:r w:rsidDel="00000000" w:rsidR="00000000" w:rsidRPr="00000000">
              <w:rPr>
                <w:b w:val="1"/>
                <w:sz w:val="20"/>
                <w:szCs w:val="20"/>
                <w:rtl w:val="0"/>
              </w:rPr>
              <w:t xml:space="preserve">Unallocated / unspent fundraising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before="240" w:lineRule="auto"/>
              <w:rPr>
                <w:sz w:val="20"/>
                <w:szCs w:val="20"/>
              </w:rPr>
            </w:pPr>
            <w:r w:rsidDel="00000000" w:rsidR="00000000" w:rsidRPr="00000000">
              <w:rPr>
                <w:sz w:val="20"/>
                <w:szCs w:val="20"/>
                <w:rtl w:val="0"/>
              </w:rPr>
              <w:t xml:space="preserve">Quiz 2022, Camino 2022</w:t>
            </w:r>
          </w:p>
          <w:p w:rsidR="00000000" w:rsidDel="00000000" w:rsidP="00000000" w:rsidRDefault="00000000" w:rsidRPr="00000000" w14:paraId="00000038">
            <w:pPr>
              <w:spacing w:before="240" w:lineRule="auto"/>
              <w:rPr>
                <w:sz w:val="20"/>
                <w:szCs w:val="20"/>
              </w:rPr>
            </w:pPr>
            <w:r w:rsidDel="00000000" w:rsidR="00000000" w:rsidRPr="00000000">
              <w:rPr>
                <w:sz w:val="20"/>
                <w:szCs w:val="20"/>
                <w:rtl w:val="0"/>
              </w:rPr>
              <w:t xml:space="preserve">Bakesale 2022</w:t>
            </w:r>
          </w:p>
          <w:p w:rsidR="00000000" w:rsidDel="00000000" w:rsidP="00000000" w:rsidRDefault="00000000" w:rsidRPr="00000000" w14:paraId="00000039">
            <w:pPr>
              <w:spacing w:before="240" w:lineRule="auto"/>
              <w:rPr>
                <w:sz w:val="20"/>
                <w:szCs w:val="20"/>
              </w:rPr>
            </w:pPr>
            <w:r w:rsidDel="00000000" w:rsidR="00000000" w:rsidRPr="00000000">
              <w:rPr>
                <w:sz w:val="20"/>
                <w:szCs w:val="20"/>
                <w:rtl w:val="0"/>
              </w:rPr>
              <w:t xml:space="preserve">Sponsored Walk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before="240" w:lineRule="auto"/>
              <w:rPr>
                <w:sz w:val="20"/>
                <w:szCs w:val="20"/>
              </w:rPr>
            </w:pPr>
            <w:r w:rsidDel="00000000" w:rsidR="00000000" w:rsidRPr="00000000">
              <w:rPr>
                <w:sz w:val="20"/>
                <w:szCs w:val="20"/>
                <w:rtl w:val="0"/>
              </w:rPr>
              <w:t xml:space="preserve">PTA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rPr>
                <w:sz w:val="20"/>
                <w:szCs w:val="20"/>
              </w:rPr>
            </w:pPr>
            <w:r w:rsidDel="00000000" w:rsidR="00000000" w:rsidRPr="00000000">
              <w:rPr>
                <w:sz w:val="20"/>
                <w:szCs w:val="20"/>
                <w:rtl w:val="0"/>
              </w:rPr>
              <w:t xml:space="preserve">7,000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rPr>
                <w:sz w:val="20"/>
                <w:szCs w:val="20"/>
              </w:rPr>
            </w:pPr>
            <w:r w:rsidDel="00000000" w:rsidR="00000000" w:rsidRPr="00000000">
              <w:rPr>
                <w:sz w:val="20"/>
                <w:szCs w:val="20"/>
                <w:rtl w:val="0"/>
              </w:rPr>
              <w:t xml:space="preserve">Yard </w:t>
            </w:r>
          </w:p>
        </w:tc>
      </w:tr>
      <w:tr>
        <w:trPr>
          <w:cantSplit w:val="0"/>
          <w:trHeight w:val="10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b w:val="1"/>
                <w:sz w:val="20"/>
                <w:szCs w:val="20"/>
              </w:rPr>
            </w:pPr>
            <w:r w:rsidDel="00000000" w:rsidR="00000000" w:rsidRPr="00000000">
              <w:rPr>
                <w:b w:val="1"/>
                <w:sz w:val="20"/>
                <w:szCs w:val="20"/>
                <w:rtl w:val="0"/>
              </w:rPr>
              <w:t xml:space="preserve">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sz w:val="20"/>
                <w:szCs w:val="20"/>
              </w:rPr>
            </w:pPr>
            <w:r w:rsidDel="00000000" w:rsidR="00000000" w:rsidRPr="00000000">
              <w:rPr>
                <w:sz w:val="20"/>
                <w:szCs w:val="20"/>
                <w:rtl w:val="0"/>
              </w:rPr>
              <w:t xml:space="preserve">Quiz 2023, Camino 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sz w:val="20"/>
                <w:szCs w:val="20"/>
              </w:rPr>
            </w:pPr>
            <w:r w:rsidDel="00000000" w:rsidR="00000000" w:rsidRPr="00000000">
              <w:rPr>
                <w:sz w:val="20"/>
                <w:szCs w:val="20"/>
                <w:rtl w:val="0"/>
              </w:rPr>
              <w:t xml:space="preserve">PTA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rPr>
                <w:sz w:val="20"/>
                <w:szCs w:val="20"/>
              </w:rPr>
            </w:pPr>
            <w:r w:rsidDel="00000000" w:rsidR="00000000" w:rsidRPr="00000000">
              <w:rPr>
                <w:sz w:val="20"/>
                <w:szCs w:val="20"/>
                <w:rtl w:val="0"/>
              </w:rPr>
              <w:t xml:space="preserve">10,000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rPr>
                <w:sz w:val="20"/>
                <w:szCs w:val="20"/>
              </w:rPr>
            </w:pPr>
            <w:r w:rsidDel="00000000" w:rsidR="00000000" w:rsidRPr="00000000">
              <w:rPr>
                <w:sz w:val="20"/>
                <w:szCs w:val="20"/>
                <w:rtl w:val="0"/>
              </w:rPr>
              <w:t xml:space="preserve">Yard </w:t>
            </w:r>
          </w:p>
        </w:tc>
      </w:tr>
    </w:tbl>
    <w:p w:rsidR="00000000" w:rsidDel="00000000" w:rsidP="00000000" w:rsidRDefault="00000000" w:rsidRPr="00000000" w14:paraId="00000042">
      <w:pPr>
        <w:spacing w:after="240" w:before="240"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3">
      <w:pPr>
        <w:numPr>
          <w:ilvl w:val="0"/>
          <w:numId w:val="1"/>
        </w:numPr>
        <w:spacing w:after="240" w:before="240" w:line="259" w:lineRule="auto"/>
        <w:ind w:left="720" w:hanging="360"/>
        <w:rPr>
          <w:u w:val="non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Board of Management wishes to communicate the following fundraising update.</w:t>
      </w:r>
    </w:p>
    <w:tbl>
      <w:tblPr>
        <w:tblStyle w:val="Table3"/>
        <w:tblW w:w="91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0"/>
        <w:gridCol w:w="5655"/>
        <w:tblGridChange w:id="0">
          <w:tblGrid>
            <w:gridCol w:w="3540"/>
            <w:gridCol w:w="5655"/>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160" w:line="259"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rPr>
                <w:b w:val="1"/>
                <w:sz w:val="20"/>
                <w:szCs w:val="20"/>
              </w:rPr>
            </w:pPr>
            <w:r w:rsidDel="00000000" w:rsidR="00000000" w:rsidRPr="00000000">
              <w:rPr>
                <w:b w:val="1"/>
                <w:sz w:val="20"/>
                <w:szCs w:val="20"/>
                <w:rtl w:val="0"/>
              </w:rPr>
              <w:t xml:space="preserve">Current Account </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before="240" w:lineRule="auto"/>
              <w:rPr>
                <w:sz w:val="20"/>
                <w:szCs w:val="20"/>
              </w:rPr>
            </w:pPr>
            <w:r w:rsidDel="00000000" w:rsidR="00000000" w:rsidRPr="00000000">
              <w:rPr>
                <w:sz w:val="20"/>
                <w:szCs w:val="20"/>
                <w:rtl w:val="0"/>
              </w:rPr>
              <w:t xml:space="preserve">Balance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160" w:line="259" w:lineRule="auto"/>
              <w:rPr/>
            </w:pPr>
            <w:r w:rsidDel="00000000" w:rsidR="00000000" w:rsidRPr="00000000">
              <w:rPr>
                <w:rtl w:val="0"/>
              </w:rPr>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before="240" w:lineRule="auto"/>
              <w:rPr>
                <w:b w:val="1"/>
                <w:sz w:val="20"/>
                <w:szCs w:val="20"/>
                <w:u w:val="single"/>
              </w:rPr>
            </w:pPr>
            <w:r w:rsidDel="00000000" w:rsidR="00000000" w:rsidRPr="00000000">
              <w:rPr>
                <w:b w:val="1"/>
                <w:sz w:val="20"/>
                <w:szCs w:val="20"/>
                <w:u w:val="single"/>
                <w:rtl w:val="0"/>
              </w:rPr>
              <w:t xml:space="preserve">Income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160" w:line="259" w:lineRule="auto"/>
              <w:rPr/>
            </w:pPr>
            <w:r w:rsidDel="00000000" w:rsidR="00000000" w:rsidRPr="00000000">
              <w:rPr>
                <w:rtl w:val="0"/>
              </w:rPr>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before="240" w:lineRule="auto"/>
              <w:rPr>
                <w:sz w:val="20"/>
                <w:szCs w:val="20"/>
              </w:rPr>
            </w:pPr>
            <w:r w:rsidDel="00000000" w:rsidR="00000000" w:rsidRPr="00000000">
              <w:rPr>
                <w:sz w:val="20"/>
                <w:szCs w:val="20"/>
                <w:rtl w:val="0"/>
              </w:rPr>
              <w:t xml:space="preserve">PTA (Quiz 2022, Camino 2022, Bakesale 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before="240" w:lineRule="auto"/>
              <w:rPr>
                <w:sz w:val="20"/>
                <w:szCs w:val="20"/>
              </w:rPr>
            </w:pPr>
            <w:r w:rsidDel="00000000" w:rsidR="00000000" w:rsidRPr="00000000">
              <w:rPr>
                <w:sz w:val="20"/>
                <w:szCs w:val="20"/>
                <w:rtl w:val="0"/>
              </w:rPr>
              <w:t xml:space="preserve">7,000</w:t>
            </w:r>
          </w:p>
        </w:tc>
      </w:tr>
      <w:tr>
        <w:trPr>
          <w:cantSplit w:val="0"/>
          <w:trHeight w:val="2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160" w:line="259"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before="240" w:lineRule="auto"/>
              <w:rPr>
                <w:b w:val="1"/>
                <w:sz w:val="20"/>
                <w:szCs w:val="20"/>
                <w:u w:val="single"/>
              </w:rPr>
            </w:pPr>
            <w:r w:rsidDel="00000000" w:rsidR="00000000" w:rsidRPr="00000000">
              <w:rPr>
                <w:b w:val="1"/>
                <w:sz w:val="20"/>
                <w:szCs w:val="20"/>
                <w:u w:val="single"/>
                <w:rtl w:val="0"/>
              </w:rPr>
              <w:t xml:space="preserve">Expenditure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160" w:line="259" w:lineRule="auto"/>
              <w:rPr/>
            </w:pPr>
            <w:r w:rsidDel="00000000" w:rsidR="00000000" w:rsidRPr="00000000">
              <w:rPr>
                <w:rtl w:val="0"/>
              </w:rPr>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before="240" w:lineRule="auto"/>
              <w:rPr>
                <w:sz w:val="20"/>
                <w:szCs w:val="20"/>
              </w:rPr>
            </w:pPr>
            <w:r w:rsidDel="00000000" w:rsidR="00000000" w:rsidRPr="00000000">
              <w:rPr>
                <w:sz w:val="20"/>
                <w:szCs w:val="20"/>
                <w:rtl w:val="0"/>
              </w:rPr>
              <w:t xml:space="preserve">Library (early 2021/2022 expenditure)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before="240" w:lineRule="auto"/>
              <w:rPr>
                <w:sz w:val="20"/>
                <w:szCs w:val="20"/>
                <w:highlight w:val="white"/>
              </w:rPr>
            </w:pPr>
            <w:r w:rsidDel="00000000" w:rsidR="00000000" w:rsidRPr="00000000">
              <w:rPr>
                <w:sz w:val="20"/>
                <w:szCs w:val="20"/>
                <w:highlight w:val="white"/>
                <w:rtl w:val="0"/>
              </w:rPr>
              <w:t xml:space="preserve">2,910</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before="240" w:lineRule="auto"/>
              <w:rPr>
                <w:sz w:val="20"/>
                <w:szCs w:val="20"/>
              </w:rPr>
            </w:pPr>
            <w:r w:rsidDel="00000000" w:rsidR="00000000" w:rsidRPr="00000000">
              <w:rPr>
                <w:sz w:val="20"/>
                <w:szCs w:val="20"/>
                <w:rtl w:val="0"/>
              </w:rPr>
              <w:t xml:space="preserve">Contribution to Astro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before="240" w:lineRule="auto"/>
              <w:rPr>
                <w:sz w:val="20"/>
                <w:szCs w:val="20"/>
              </w:rPr>
            </w:pPr>
            <w:r w:rsidDel="00000000" w:rsidR="00000000" w:rsidRPr="00000000">
              <w:rPr>
                <w:sz w:val="20"/>
                <w:szCs w:val="20"/>
                <w:rtl w:val="0"/>
              </w:rPr>
              <w:t xml:space="preserve">4,000</w:t>
            </w:r>
          </w:p>
        </w:tc>
      </w:tr>
      <w:tr>
        <w:trPr>
          <w:cantSplit w:val="0"/>
          <w:trHeight w:val="2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160" w:line="259"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56">
      <w:pPr>
        <w:numPr>
          <w:ilvl w:val="0"/>
          <w:numId w:val="3"/>
        </w:numPr>
        <w:spacing w:after="0" w:afterAutospacing="0" w:before="240" w:line="259" w:lineRule="auto"/>
        <w:ind w:left="720" w:hanging="360"/>
        <w:rPr>
          <w:sz w:val="20"/>
          <w:szCs w:val="20"/>
          <w:u w:val="none"/>
        </w:rPr>
      </w:pPr>
      <w:r w:rsidDel="00000000" w:rsidR="00000000" w:rsidRPr="00000000">
        <w:rPr>
          <w:sz w:val="20"/>
          <w:szCs w:val="20"/>
          <w:rtl w:val="0"/>
        </w:rPr>
        <w:t xml:space="preserve"> The Board of Management wishes to acknowledge the completion of a process the Financial Support Services Unit (FSSU) undertook with the school and their satisfaction with current financial processes and procedures the school now has in place</w:t>
      </w:r>
    </w:p>
    <w:p w:rsidR="00000000" w:rsidDel="00000000" w:rsidP="00000000" w:rsidRDefault="00000000" w:rsidRPr="00000000" w14:paraId="00000057">
      <w:pPr>
        <w:numPr>
          <w:ilvl w:val="0"/>
          <w:numId w:val="3"/>
        </w:numPr>
        <w:spacing w:after="240" w:before="0" w:beforeAutospacing="0" w:line="259" w:lineRule="auto"/>
        <w:ind w:left="720" w:hanging="360"/>
        <w:rPr>
          <w:u w:val="non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Board of Management wishes to thank the whole school community for engaging in the consultation on the homework policy and participating in the pilot. The Board of Management is committed to building on this process to make home-learning meaningful and connected to the principles of the new Primary Curriculum Framework – which is available</w:t>
      </w:r>
      <w:hyperlink r:id="rId6">
        <w:r w:rsidDel="00000000" w:rsidR="00000000" w:rsidRPr="00000000">
          <w:rPr>
            <w:color w:val="1155cc"/>
            <w:sz w:val="20"/>
            <w:szCs w:val="20"/>
            <w:u w:val="single"/>
            <w:rtl w:val="0"/>
          </w:rPr>
          <w:t xml:space="preserve"> here</w:t>
        </w:r>
      </w:hyperlink>
      <w:r w:rsidDel="00000000" w:rsidR="00000000" w:rsidRPr="00000000">
        <w:rPr>
          <w:sz w:val="20"/>
          <w:szCs w:val="20"/>
          <w:rtl w:val="0"/>
        </w:rPr>
        <w:t xml:space="preserve"> to view. </w:t>
      </w:r>
    </w:p>
    <w:p w:rsidR="00000000" w:rsidDel="00000000" w:rsidP="00000000" w:rsidRDefault="00000000" w:rsidRPr="00000000" w14:paraId="00000058">
      <w:pPr>
        <w:spacing w:after="160" w:line="259" w:lineRule="auto"/>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urriculumonline.ie/getmedia/84747851-0581-431b-b4d7-dc6ee850883e/2023-Primary-Framework-ENG-scr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